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916450" w:rsidRDefault="00916450">
      <w:pPr>
        <w:contextualSpacing/>
      </w:pPr>
    </w:p>
    <w:p w:rsidR="00916450" w:rsidRDefault="00916450">
      <w:pPr>
        <w:contextualSpacing/>
      </w:pPr>
    </w:p>
    <w:p w:rsidR="00916450" w:rsidRDefault="00916450">
      <w:pPr>
        <w:contextualSpacing/>
      </w:pPr>
    </w:p>
    <w:p w:rsidR="00916450" w:rsidRDefault="00916450">
      <w:pPr>
        <w:contextualSpacing/>
      </w:pPr>
    </w:p>
    <w:p w:rsidR="00916450" w:rsidRDefault="00916450">
      <w:pPr>
        <w:contextualSpacing/>
      </w:pPr>
    </w:p>
    <w:p w:rsidR="00916450" w:rsidRDefault="00916450">
      <w:pPr>
        <w:contextualSpacing/>
      </w:pPr>
    </w:p>
    <w:p w:rsidR="00916450" w:rsidRDefault="00916450">
      <w:pPr>
        <w:contextualSpacing/>
      </w:pPr>
    </w:p>
    <w:p w:rsidR="00916450" w:rsidRDefault="0095693F" w:rsidP="00916450">
      <w:pPr>
        <w:contextualSpacing/>
        <w:jc w:val="center"/>
        <w:rPr>
          <w:b/>
        </w:rPr>
      </w:pPr>
      <w:r>
        <w:rPr>
          <w:b/>
        </w:rPr>
        <w:t>Real Estate Licensees</w:t>
      </w:r>
    </w:p>
    <w:p w:rsidR="00916450" w:rsidRDefault="00916450" w:rsidP="00916450">
      <w:pPr>
        <w:contextualSpacing/>
        <w:jc w:val="center"/>
        <w:rPr>
          <w:b/>
        </w:rPr>
      </w:pPr>
    </w:p>
    <w:p w:rsidR="00916450" w:rsidRDefault="00916450" w:rsidP="00916450">
      <w:pPr>
        <w:contextualSpacing/>
        <w:jc w:val="center"/>
        <w:rPr>
          <w:b/>
        </w:rPr>
      </w:pPr>
    </w:p>
    <w:p w:rsidR="00916450" w:rsidRDefault="00916450" w:rsidP="00916450">
      <w:pPr>
        <w:contextualSpacing/>
        <w:jc w:val="center"/>
        <w:rPr>
          <w:b/>
        </w:rPr>
      </w:pPr>
    </w:p>
    <w:p w:rsidR="00916450" w:rsidRDefault="00916450" w:rsidP="00916450">
      <w:pPr>
        <w:contextualSpacing/>
        <w:jc w:val="center"/>
        <w:rPr>
          <w:b/>
        </w:rPr>
      </w:pPr>
    </w:p>
    <w:p w:rsidR="00916450" w:rsidRDefault="00916450" w:rsidP="00916450">
      <w:pPr>
        <w:contextualSpacing/>
        <w:jc w:val="center"/>
        <w:rPr>
          <w:b/>
        </w:rPr>
      </w:pPr>
    </w:p>
    <w:p w:rsidR="00916450" w:rsidRDefault="0095693F" w:rsidP="00916450">
      <w:pPr>
        <w:contextualSpacing/>
        <w:jc w:val="center"/>
      </w:pPr>
      <w:r>
        <w:t>(Student’s Name)</w:t>
      </w:r>
    </w:p>
    <w:p w:rsidR="00916450" w:rsidRDefault="0095693F" w:rsidP="00916450">
      <w:pPr>
        <w:contextualSpacing/>
        <w:jc w:val="center"/>
      </w:pPr>
      <w:r>
        <w:t>(Institution Affiliated)</w:t>
      </w:r>
    </w:p>
    <w:p w:rsidR="00916450" w:rsidRDefault="0095693F" w:rsidP="00916450">
      <w:pPr>
        <w:contextualSpacing/>
        <w:jc w:val="center"/>
      </w:pPr>
      <w:r>
        <w:t>(Course)</w:t>
      </w:r>
    </w:p>
    <w:p w:rsidR="00916450" w:rsidRDefault="0095693F" w:rsidP="00916450">
      <w:pPr>
        <w:contextualSpacing/>
        <w:jc w:val="center"/>
      </w:pPr>
      <w:r>
        <w:t>(Date)</w:t>
      </w:r>
    </w:p>
    <w:p w:rsidR="00916450" w:rsidRDefault="00916450" w:rsidP="00916450">
      <w:pPr>
        <w:contextualSpacing/>
        <w:jc w:val="center"/>
      </w:pPr>
    </w:p>
    <w:p w:rsidR="00916450" w:rsidRDefault="00916450" w:rsidP="00916450">
      <w:pPr>
        <w:contextualSpacing/>
        <w:jc w:val="center"/>
      </w:pPr>
    </w:p>
    <w:p w:rsidR="00916450" w:rsidRDefault="00916450" w:rsidP="00916450">
      <w:pPr>
        <w:contextualSpacing/>
        <w:jc w:val="center"/>
      </w:pPr>
    </w:p>
    <w:p w:rsidR="00916450" w:rsidRDefault="00916450" w:rsidP="00916450">
      <w:pPr>
        <w:contextualSpacing/>
        <w:jc w:val="center"/>
      </w:pPr>
    </w:p>
    <w:p w:rsidR="00916450" w:rsidRDefault="00916450" w:rsidP="00916450">
      <w:pPr>
        <w:contextualSpacing/>
        <w:jc w:val="center"/>
      </w:pPr>
    </w:p>
    <w:p w:rsidR="00916450" w:rsidRDefault="0095693F" w:rsidP="00916450">
      <w:pPr>
        <w:contextualSpacing/>
        <w:jc w:val="center"/>
      </w:pPr>
      <w:r>
        <w:lastRenderedPageBreak/>
        <w:t>Real Estate Licensees</w:t>
      </w:r>
    </w:p>
    <w:p w:rsidR="00092E82" w:rsidRPr="00092E82" w:rsidRDefault="0095693F" w:rsidP="00092E82">
      <w:pPr>
        <w:contextualSpacing/>
        <w:rPr>
          <w:b/>
        </w:rPr>
      </w:pPr>
      <w:r>
        <w:rPr>
          <w:b/>
        </w:rPr>
        <w:t>What Do You Feel is The Most Important Regulation Imposed on Licensees for the Benefit of the P</w:t>
      </w:r>
      <w:r w:rsidRPr="00092E82">
        <w:rPr>
          <w:b/>
        </w:rPr>
        <w:t>ublic?</w:t>
      </w:r>
    </w:p>
    <w:p w:rsidR="00D13822" w:rsidRDefault="0095693F" w:rsidP="009B2A59">
      <w:pPr>
        <w:ind w:firstLine="720"/>
        <w:contextualSpacing/>
      </w:pPr>
      <w:r w:rsidRPr="009B2A59">
        <w:t>Among the most potent licensee requirements for consumer protection is the need to treat other parties with reasonable care and skill and a duty of good faith and fair dealing. The buyers and brokers need to be informed of all information about a property before coming to the terms of an agreement.</w:t>
      </w:r>
      <w:r>
        <w:t xml:space="preserve"> Knowledge is an essential tool for the purchase of genuine estate property, which is usually highly legally binding. The prior acquisition of information as a mandatory regulation gives all the parties involved all the required knowledge in decision-making. </w:t>
      </w:r>
    </w:p>
    <w:p w:rsidR="000E1A39" w:rsidRDefault="0095693F" w:rsidP="009B2A59">
      <w:pPr>
        <w:ind w:firstLine="720"/>
        <w:contextualSpacing/>
      </w:pPr>
      <w:r>
        <w:t xml:space="preserve">The buyer can judge the legitimacy of the property based on the information given. If a court case emerges after the deal is closed, the buyer has good evidence to escape wrongful convictions. </w:t>
      </w:r>
      <w:r w:rsidR="009B2A59" w:rsidRPr="009B2A59">
        <w:t xml:space="preserve"> Also, all the errors need to be taken care of before the transaction, unless with the buyer's approval on knowledge of specific faults. The licensees should also not exaggerate, conceal, or misinterpret certain information to induce the clients to purchase the property</w:t>
      </w:r>
      <w:r w:rsidR="0030559A">
        <w:t xml:space="preserve"> (Cummings, </w:t>
      </w:r>
      <w:r w:rsidR="0030559A" w:rsidRPr="0030559A">
        <w:t>Laht</w:t>
      </w:r>
      <w:r w:rsidR="0030559A">
        <w:t xml:space="preserve">inen &amp; Hunsader, </w:t>
      </w:r>
      <w:r w:rsidR="0030559A" w:rsidRPr="0030559A">
        <w:t>2018</w:t>
      </w:r>
      <w:r w:rsidR="0030559A">
        <w:t>)</w:t>
      </w:r>
      <w:r w:rsidR="009B2A59" w:rsidRPr="009B2A59">
        <w:t>. Such information includes the real condition of the property, the actual value, its constituents, etc. In the brokers' case, clients should be informed of all the charges and commissions involved in making the payment. This aspect ensures that consumers are protected</w:t>
      </w:r>
      <w:r>
        <w:t>.</w:t>
      </w:r>
    </w:p>
    <w:p w:rsidR="00916450" w:rsidRDefault="0095693F" w:rsidP="009B2A59">
      <w:pPr>
        <w:ind w:firstLine="720"/>
        <w:contextualSpacing/>
      </w:pPr>
      <w:r w:rsidRPr="000E1A39">
        <w:t xml:space="preserve"> Real Estate licensees need to abreast with the standards and code of ethics set by the National Association of R</w:t>
      </w:r>
      <w:r w:rsidR="00AC1024" w:rsidRPr="000E1A39">
        <w:t>ealtors</w:t>
      </w:r>
      <w:r w:rsidRPr="000E1A39">
        <w:t xml:space="preserve"> (NAR). For the act, it ensures that there is a right set of rules that govern the land and property ownership, to cater to the interests of </w:t>
      </w:r>
      <w:r w:rsidRPr="000E1A39">
        <w:lastRenderedPageBreak/>
        <w:t>the public, sellers, and brokers. Thus, the policies are meant to provide a mutual and fair transfer of these properties, within legal boundaries. Patriotic duty and social responsibility are the core aspects that need to be espoused by licensees. The element will promote fairness in the Real Estate field, leading to appropriate distribution and utilization of resources. The practitioners also need to meet professional standards to qualify for the certifications</w:t>
      </w:r>
      <w:r w:rsidR="0030559A">
        <w:t xml:space="preserve"> (Cummings, </w:t>
      </w:r>
      <w:r w:rsidR="0030559A" w:rsidRPr="0030559A">
        <w:t>Laht</w:t>
      </w:r>
      <w:r w:rsidR="0030559A">
        <w:t xml:space="preserve">inen &amp; Hunsader, </w:t>
      </w:r>
      <w:r w:rsidR="0030559A" w:rsidRPr="0030559A">
        <w:t>2018</w:t>
      </w:r>
      <w:r w:rsidR="0030559A">
        <w:t>)</w:t>
      </w:r>
      <w:r w:rsidR="0030559A" w:rsidRPr="009B2A59">
        <w:t>.</w:t>
      </w:r>
      <w:r w:rsidR="0030559A">
        <w:t xml:space="preserve"> Some of the real estate industry injustices include the overpricing of products that the consumer may be disadvantaged.</w:t>
      </w:r>
      <w:r w:rsidRPr="000E1A39">
        <w:t xml:space="preserve"> These aspects may consist of an acquaintance of apt knowledge and skills in the sector, which must be acquired throu</w:t>
      </w:r>
      <w:r w:rsidR="0030559A">
        <w:t xml:space="preserve">gh recommended learning modules </w:t>
      </w:r>
      <w:r w:rsidR="009B2A59" w:rsidRPr="009B2A59">
        <w:t>against overpricing cases. Lastly, the licensees need to provide all relevant information concerning the agreement and all the terms and conditions of the contracts.</w:t>
      </w:r>
      <w:r w:rsidRPr="009B2A59">
        <w:t xml:space="preserve"> </w:t>
      </w:r>
      <w:r w:rsidR="0030559A">
        <w:t>In conclusion, the ability to have a transparent transaction that considers the interests of all parties for me is the biggest wish of any trader. Licensees that provide these transparencies, to me, are the most important.</w:t>
      </w: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30559A" w:rsidRDefault="0030559A" w:rsidP="009B2A59">
      <w:pPr>
        <w:ind w:firstLine="720"/>
        <w:contextualSpacing/>
      </w:pPr>
    </w:p>
    <w:p w:rsidR="001E2019" w:rsidRDefault="001E2019" w:rsidP="0030559A">
      <w:pPr>
        <w:ind w:firstLine="720"/>
        <w:contextualSpacing/>
        <w:jc w:val="center"/>
        <w:rPr>
          <w:b/>
        </w:rPr>
      </w:pPr>
    </w:p>
    <w:p w:rsidR="0030559A" w:rsidRDefault="0095693F" w:rsidP="0030559A">
      <w:pPr>
        <w:ind w:firstLine="720"/>
        <w:contextualSpacing/>
        <w:jc w:val="center"/>
        <w:rPr>
          <w:b/>
        </w:rPr>
      </w:pPr>
      <w:r>
        <w:rPr>
          <w:b/>
        </w:rPr>
        <w:t xml:space="preserve">References </w:t>
      </w:r>
    </w:p>
    <w:p w:rsidR="0030559A" w:rsidRPr="0030559A" w:rsidRDefault="0095693F" w:rsidP="0030559A">
      <w:pPr>
        <w:ind w:left="720" w:hanging="720"/>
        <w:contextualSpacing/>
      </w:pPr>
      <w:r w:rsidRPr="0030559A">
        <w:t>Cummings, J. R., Lahtinen, K. D., &amp; Hunsader, K. J. (2018). Real Estate Pre-License Education: A National Call for Reporting Transparency. Journal of Real Estate Practice and Education, 21(1), 77-84.</w:t>
      </w:r>
    </w:p>
    <w:p w:rsidR="000E1A39" w:rsidRPr="009B2A59" w:rsidRDefault="000E1A39" w:rsidP="009B2A59">
      <w:pPr>
        <w:ind w:firstLine="720"/>
        <w:contextualSpacing/>
      </w:pPr>
    </w:p>
    <w:sectPr w:rsidR="000E1A39" w:rsidRPr="009B2A59">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5693F" w:rsidRDefault="0095693F">
      <w:pPr>
        <w:spacing w:after="0" w:line="240" w:lineRule="auto"/>
      </w:pPr>
      <w:r>
        <w:separator/>
      </w:r>
    </w:p>
  </w:endnote>
  <w:endnote w:type="continuationSeparator" w:id="0">
    <w:p w:rsidR="0095693F" w:rsidRDefault="00956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5693F" w:rsidRDefault="0095693F">
      <w:pPr>
        <w:spacing w:after="0" w:line="240" w:lineRule="auto"/>
      </w:pPr>
      <w:r>
        <w:separator/>
      </w:r>
    </w:p>
  </w:footnote>
  <w:footnote w:type="continuationSeparator" w:id="0">
    <w:p w:rsidR="0095693F" w:rsidRDefault="00956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8212542"/>
      <w:docPartObj>
        <w:docPartGallery w:val="Page Numbers (Top of Page)"/>
        <w:docPartUnique/>
      </w:docPartObj>
    </w:sdtPr>
    <w:sdtEndPr>
      <w:rPr>
        <w:noProof/>
      </w:rPr>
    </w:sdtEndPr>
    <w:sdtContent>
      <w:p w:rsidR="00916450" w:rsidRDefault="0095693F">
        <w:pPr>
          <w:pStyle w:val="Header"/>
          <w:jc w:val="right"/>
        </w:pPr>
        <w:r>
          <w:fldChar w:fldCharType="begin"/>
        </w:r>
        <w:r>
          <w:instrText xml:space="preserve"> PAGE   \* MERGEFORMAT </w:instrText>
        </w:r>
        <w:r>
          <w:fldChar w:fldCharType="separate"/>
        </w:r>
        <w:r w:rsidR="001E2019">
          <w:rPr>
            <w:noProof/>
          </w:rPr>
          <w:t>3</w:t>
        </w:r>
        <w:r>
          <w:rPr>
            <w:noProof/>
          </w:rPr>
          <w:fldChar w:fldCharType="end"/>
        </w:r>
      </w:p>
    </w:sdtContent>
  </w:sdt>
  <w:p w:rsidR="00916450" w:rsidRDefault="009164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450"/>
    <w:rsid w:val="00092E82"/>
    <w:rsid w:val="000E1A39"/>
    <w:rsid w:val="001E2019"/>
    <w:rsid w:val="00205DE5"/>
    <w:rsid w:val="0030559A"/>
    <w:rsid w:val="00916450"/>
    <w:rsid w:val="0095693F"/>
    <w:rsid w:val="00964BFE"/>
    <w:rsid w:val="009B2A59"/>
    <w:rsid w:val="00AC1024"/>
    <w:rsid w:val="00BA36D0"/>
    <w:rsid w:val="00D13822"/>
    <w:rsid w:val="00DF4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9D072-4230-4EF5-9B89-970673829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4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450"/>
  </w:style>
  <w:style w:type="paragraph" w:styleId="Footer">
    <w:name w:val="footer"/>
    <w:basedOn w:val="Normal"/>
    <w:link w:val="FooterChar"/>
    <w:uiPriority w:val="99"/>
    <w:unhideWhenUsed/>
    <w:rsid w:val="009164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2020-09-30T14:55:00Z</dcterms:created>
  <dcterms:modified xsi:type="dcterms:W3CDTF">2020-09-30T14:55:00Z</dcterms:modified>
</cp:coreProperties>
</file>